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Pr="0010507E" w:rsidRDefault="00720ECD" w:rsidP="006E1D52">
      <w:pPr>
        <w:jc w:val="center"/>
      </w:pPr>
      <w:bookmarkStart w:id="0" w:name="_GoBack"/>
      <w:bookmarkEnd w:id="0"/>
      <w:r w:rsidRPr="0010507E">
        <w:t>RESOLUTION NO.__________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 w:rsidRPr="0010507E">
        <w:tab/>
      </w:r>
      <w:r w:rsidRPr="0010507E">
        <w:tab/>
      </w:r>
    </w:p>
    <w:p w:rsidR="00720ECD" w:rsidRPr="0010507E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 w:rsidRPr="0010507E">
        <w:tab/>
      </w:r>
      <w:r w:rsidRPr="0010507E">
        <w:tab/>
      </w:r>
      <w:r w:rsidR="00720ECD" w:rsidRPr="0010507E">
        <w:t>RE:</w:t>
      </w:r>
      <w:r w:rsidR="00720ECD" w:rsidRPr="0010507E">
        <w:tab/>
        <w:t>CERTIFICATE OF APPROPRIATENESS UNDER THE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10507E">
        <w:tab/>
      </w:r>
      <w:r w:rsidRPr="0010507E">
        <w:tab/>
      </w:r>
      <w:r w:rsidRPr="0010507E"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 w:rsidRPr="0010507E">
            <w:t>PENNSYLVANIA</w:t>
          </w:r>
        </w:smartTag>
      </w:smartTag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10507E">
        <w:tab/>
      </w:r>
      <w:r w:rsidRPr="0010507E">
        <w:tab/>
      </w:r>
      <w:r w:rsidRPr="0010507E">
        <w:tab/>
        <w:t>LEGISLATURE 1961, JUNE 13, P.L. 282 (53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ab/>
      </w:r>
      <w:r w:rsidRPr="0010507E">
        <w:tab/>
      </w:r>
      <w:r w:rsidRPr="0010507E">
        <w:tab/>
        <w:t>SECTION 8004) AND BETHLEHEM ORDINANCE NO.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ab/>
      </w:r>
      <w:r w:rsidRPr="0010507E">
        <w:tab/>
      </w:r>
      <w:r w:rsidRPr="0010507E">
        <w:tab/>
        <w:t>3952 AS AMENDED.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10507E" w:rsidRDefault="005E2298" w:rsidP="000F0B90">
      <w:pPr>
        <w:rPr>
          <w:rFonts w:asciiTheme="majorHAnsi" w:hAnsiTheme="majorHAnsi"/>
        </w:rPr>
      </w:pPr>
      <w:r w:rsidRPr="0010507E">
        <w:rPr>
          <w:szCs w:val="24"/>
        </w:rPr>
        <w:tab/>
      </w:r>
      <w:r w:rsidRPr="0010507E">
        <w:rPr>
          <w:szCs w:val="24"/>
        </w:rPr>
        <w:tab/>
      </w:r>
      <w:r w:rsidR="00720ECD" w:rsidRPr="0010507E">
        <w:rPr>
          <w:szCs w:val="24"/>
        </w:rPr>
        <w:t>WHEREAS,</w:t>
      </w:r>
      <w:r w:rsidR="00720ECD" w:rsidRPr="0010507E">
        <w:rPr>
          <w:bCs/>
          <w:iCs/>
          <w:szCs w:val="24"/>
        </w:rPr>
        <w:t xml:space="preserve"> </w:t>
      </w:r>
      <w:r w:rsidR="002D77C7" w:rsidRPr="0010507E">
        <w:rPr>
          <w:szCs w:val="22"/>
        </w:rPr>
        <w:t xml:space="preserve">it </w:t>
      </w:r>
      <w:r w:rsidR="00BC3827" w:rsidRPr="0010507E">
        <w:rPr>
          <w:szCs w:val="22"/>
        </w:rPr>
        <w:t>is proposed to build a new mixed-use 4-story building, with three levels of residential over one level of retail</w:t>
      </w:r>
      <w:r w:rsidR="00925308" w:rsidRPr="0010507E">
        <w:rPr>
          <w:szCs w:val="22"/>
        </w:rPr>
        <w:t xml:space="preserve"> </w:t>
      </w:r>
      <w:r w:rsidR="007176D5" w:rsidRPr="0010507E">
        <w:rPr>
          <w:szCs w:val="22"/>
        </w:rPr>
        <w:t xml:space="preserve">at </w:t>
      </w:r>
      <w:r w:rsidR="00925308" w:rsidRPr="0010507E">
        <w:rPr>
          <w:szCs w:val="22"/>
        </w:rPr>
        <w:t xml:space="preserve">13 West Morton </w:t>
      </w:r>
      <w:r w:rsidR="007176D5" w:rsidRPr="0010507E">
        <w:rPr>
          <w:szCs w:val="22"/>
        </w:rPr>
        <w:t>Street</w:t>
      </w:r>
      <w:r w:rsidR="00D9160E" w:rsidRPr="0010507E">
        <w:rPr>
          <w:rFonts w:asciiTheme="majorHAnsi" w:hAnsiTheme="majorHAnsi"/>
        </w:rPr>
        <w:t>.</w:t>
      </w:r>
    </w:p>
    <w:p w:rsidR="00452A66" w:rsidRPr="0010507E" w:rsidRDefault="00452A66" w:rsidP="00452A66">
      <w:pPr>
        <w:rPr>
          <w:rFonts w:asciiTheme="majorHAnsi" w:hAnsiTheme="majorHAnsi"/>
        </w:rPr>
      </w:pPr>
    </w:p>
    <w:p w:rsidR="002258F1" w:rsidRPr="0010507E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ab/>
      </w:r>
      <w:r w:rsidRPr="0010507E"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10507E">
            <w:t>Bethlehem</w:t>
          </w:r>
        </w:smartTag>
      </w:smartTag>
      <w:r w:rsidRPr="0010507E">
        <w:t xml:space="preserve"> that a Certific</w:t>
      </w:r>
      <w:r w:rsidR="00577CE5" w:rsidRPr="0010507E">
        <w:t>ate of Appropriateness is hereby</w:t>
      </w:r>
      <w:r w:rsidR="00E64A9F" w:rsidRPr="0010507E">
        <w:t xml:space="preserve"> grante</w:t>
      </w:r>
      <w:r w:rsidR="00577CE5" w:rsidRPr="0010507E">
        <w:t>d for the proposal.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0507E">
        <w:tab/>
      </w:r>
      <w:r w:rsidRPr="0010507E">
        <w:tab/>
        <w:t xml:space="preserve">  </w:t>
      </w:r>
      <w:r w:rsidRPr="0010507E">
        <w:tab/>
      </w:r>
      <w:r w:rsidRPr="0010507E">
        <w:tab/>
      </w:r>
      <w:r w:rsidRPr="0010507E">
        <w:tab/>
        <w:t xml:space="preserve">Sponsored by: </w:t>
      </w:r>
      <w:r w:rsidRPr="0010507E">
        <w:rPr>
          <w:u w:val="single"/>
        </w:rPr>
        <w:t>(s)</w:t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ab/>
      </w:r>
      <w:r w:rsidRPr="0010507E">
        <w:tab/>
      </w:r>
      <w:r w:rsidRPr="0010507E">
        <w:tab/>
      </w:r>
      <w:r w:rsidRPr="0010507E">
        <w:tab/>
        <w:t xml:space="preserve">        </w:t>
      </w:r>
      <w:r w:rsidRPr="0010507E">
        <w:tab/>
        <w:t xml:space="preserve">   </w:t>
      </w:r>
    </w:p>
    <w:p w:rsidR="00064A7C" w:rsidRPr="0010507E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  <w:t xml:space="preserve">          </w:t>
      </w:r>
      <w:r w:rsidR="009B1E74" w:rsidRPr="0010507E">
        <w:t xml:space="preserve"> </w:t>
      </w:r>
      <w:r w:rsidRPr="0010507E">
        <w:t xml:space="preserve"> (</w:t>
      </w:r>
      <w:r w:rsidRPr="0010507E">
        <w:rPr>
          <w:u w:val="single"/>
        </w:rPr>
        <w:t>s)</w:t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ab/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ab/>
      </w:r>
      <w:r w:rsidRPr="0010507E">
        <w:tab/>
        <w:t xml:space="preserve">ADOPTED BY COUNCIL THIS       DAY OF 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rPr>
          <w:u w:val="single"/>
        </w:rPr>
        <w:t>(s)</w:t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</w:r>
      <w:r w:rsidRPr="0010507E">
        <w:tab/>
        <w:t xml:space="preserve">  President of Council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>ATTEST:</w:t>
      </w: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Pr="0010507E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0507E">
        <w:rPr>
          <w:u w:val="single"/>
        </w:rPr>
        <w:t>(s)</w:t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  <w:r w:rsidRPr="0010507E">
        <w:rPr>
          <w:u w:val="single"/>
        </w:rPr>
        <w:tab/>
      </w:r>
    </w:p>
    <w:p w:rsidR="00720ECD" w:rsidRPr="0010507E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t xml:space="preserve">        City Clerk</w:t>
      </w:r>
    </w:p>
    <w:p w:rsidR="00064A7C" w:rsidRPr="0010507E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Pr="0010507E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Pr="0010507E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10507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10507E" w:rsidRDefault="00D9160E" w:rsidP="00D9160E">
      <w:pPr>
        <w:jc w:val="center"/>
        <w:rPr>
          <w:b/>
          <w:bCs/>
          <w:szCs w:val="24"/>
          <w:u w:val="single"/>
        </w:rPr>
      </w:pPr>
      <w:r w:rsidRPr="0010507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10507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10507E" w:rsidRDefault="007176D5" w:rsidP="00D9160E">
      <w:pPr>
        <w:rPr>
          <w:iCs/>
          <w:szCs w:val="24"/>
        </w:rPr>
      </w:pPr>
      <w:r w:rsidRPr="0010507E">
        <w:rPr>
          <w:szCs w:val="24"/>
        </w:rPr>
        <w:t>CASE #</w:t>
      </w:r>
      <w:r w:rsidR="00D9160E" w:rsidRPr="0010507E">
        <w:rPr>
          <w:noProof/>
          <w:szCs w:val="24"/>
        </w:rPr>
        <w:t>6</w:t>
      </w:r>
      <w:r w:rsidRPr="0010507E">
        <w:rPr>
          <w:noProof/>
          <w:szCs w:val="24"/>
        </w:rPr>
        <w:t xml:space="preserve">37 -- </w:t>
      </w:r>
      <w:r w:rsidR="00BC3827" w:rsidRPr="0010507E">
        <w:rPr>
          <w:szCs w:val="24"/>
        </w:rPr>
        <w:t>It is proposed to build a new mixed-use 4-story building, with three levels of residential over one level of retail</w:t>
      </w:r>
      <w:r w:rsidR="00925308" w:rsidRPr="0010507E">
        <w:rPr>
          <w:szCs w:val="24"/>
        </w:rPr>
        <w:t xml:space="preserve"> </w:t>
      </w:r>
      <w:r w:rsidR="00D9160E" w:rsidRPr="0010507E">
        <w:rPr>
          <w:szCs w:val="24"/>
        </w:rPr>
        <w:t xml:space="preserve">at </w:t>
      </w:r>
      <w:r w:rsidR="00925308" w:rsidRPr="0010507E">
        <w:rPr>
          <w:sz w:val="22"/>
        </w:rPr>
        <w:t xml:space="preserve">13 West Morton </w:t>
      </w:r>
      <w:r w:rsidR="00D9160E" w:rsidRPr="0010507E">
        <w:rPr>
          <w:rFonts w:cs="Arial"/>
          <w:sz w:val="22"/>
          <w:szCs w:val="22"/>
        </w:rPr>
        <w:t>Street</w:t>
      </w:r>
      <w:r w:rsidR="00D9160E" w:rsidRPr="0010507E">
        <w:rPr>
          <w:szCs w:val="24"/>
        </w:rPr>
        <w:t>.</w:t>
      </w:r>
    </w:p>
    <w:p w:rsidR="00D9160E" w:rsidRPr="0010507E" w:rsidRDefault="00D9160E" w:rsidP="00D9160E">
      <w:pPr>
        <w:rPr>
          <w:szCs w:val="24"/>
        </w:rPr>
      </w:pPr>
      <w:r w:rsidRPr="0010507E">
        <w:rPr>
          <w:szCs w:val="24"/>
        </w:rPr>
        <w:t>O</w:t>
      </w:r>
      <w:r w:rsidR="00BC3827" w:rsidRPr="0010507E">
        <w:rPr>
          <w:bCs/>
          <w:iCs/>
          <w:szCs w:val="24"/>
        </w:rPr>
        <w:t xml:space="preserve">WNER/APPLICANT: </w:t>
      </w:r>
      <w:r w:rsidR="00BC3827" w:rsidRPr="0010507E">
        <w:rPr>
          <w:sz w:val="22"/>
        </w:rPr>
        <w:t>Dallas Basha</w:t>
      </w:r>
      <w:r w:rsidR="00925308" w:rsidRPr="0010507E">
        <w:rPr>
          <w:sz w:val="22"/>
        </w:rPr>
        <w:t>/</w:t>
      </w:r>
      <w:r w:rsidR="00BC3827" w:rsidRPr="0010507E">
        <w:rPr>
          <w:sz w:val="22"/>
        </w:rPr>
        <w:t>Andrew Twigg</w:t>
      </w:r>
      <w:r w:rsidR="001F4349" w:rsidRPr="0010507E">
        <w:rPr>
          <w:sz w:val="22"/>
        </w:rPr>
        <w:t>a</w:t>
      </w:r>
      <w:r w:rsidR="00BC3827" w:rsidRPr="0010507E">
        <w:rPr>
          <w:sz w:val="22"/>
        </w:rPr>
        <w:t>r</w:t>
      </w:r>
    </w:p>
    <w:p w:rsidR="00D9160E" w:rsidRPr="0010507E" w:rsidRDefault="00D9160E" w:rsidP="00D9160E">
      <w:pPr>
        <w:rPr>
          <w:szCs w:val="24"/>
        </w:rPr>
      </w:pPr>
      <w:r w:rsidRPr="0010507E">
        <w:rPr>
          <w:bCs/>
          <w:iCs/>
          <w:szCs w:val="24"/>
        </w:rPr>
        <w:t xml:space="preserve"> </w:t>
      </w:r>
      <w:r w:rsidRPr="0010507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D271" wp14:editId="7DEE3774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FDD7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10507E" w:rsidRDefault="00D9160E" w:rsidP="00D9160E">
      <w:pPr>
        <w:rPr>
          <w:szCs w:val="24"/>
        </w:rPr>
      </w:pPr>
      <w:r w:rsidRPr="0010507E">
        <w:rPr>
          <w:szCs w:val="24"/>
        </w:rPr>
        <w:t xml:space="preserve">The Commission upon motion by </w:t>
      </w:r>
      <w:r w:rsidRPr="0010507E">
        <w:rPr>
          <w:noProof/>
          <w:szCs w:val="24"/>
        </w:rPr>
        <w:t xml:space="preserve">Mr. </w:t>
      </w:r>
      <w:r w:rsidR="00BC3827" w:rsidRPr="0010507E">
        <w:rPr>
          <w:noProof/>
          <w:szCs w:val="24"/>
        </w:rPr>
        <w:t>Evans</w:t>
      </w:r>
      <w:r w:rsidR="00694B1E" w:rsidRPr="0010507E">
        <w:rPr>
          <w:noProof/>
          <w:szCs w:val="24"/>
        </w:rPr>
        <w:t xml:space="preserve"> and</w:t>
      </w:r>
      <w:r w:rsidRPr="0010507E">
        <w:rPr>
          <w:szCs w:val="24"/>
        </w:rPr>
        <w:t xml:space="preserve"> seconded by </w:t>
      </w:r>
      <w:r w:rsidRPr="0010507E">
        <w:rPr>
          <w:noProof/>
          <w:szCs w:val="24"/>
        </w:rPr>
        <w:t xml:space="preserve">Mr. </w:t>
      </w:r>
      <w:r w:rsidR="00BC3827" w:rsidRPr="0010507E">
        <w:rPr>
          <w:noProof/>
          <w:szCs w:val="24"/>
        </w:rPr>
        <w:t>Hudak</w:t>
      </w:r>
      <w:r w:rsidRPr="0010507E">
        <w:rPr>
          <w:noProof/>
          <w:szCs w:val="24"/>
        </w:rPr>
        <w:t xml:space="preserve"> </w:t>
      </w:r>
      <w:r w:rsidRPr="0010507E">
        <w:rPr>
          <w:szCs w:val="24"/>
        </w:rPr>
        <w:t xml:space="preserve">adopted the proposal that City Council issue a Certificate of Appropriateness for the </w:t>
      </w:r>
      <w:r w:rsidR="00694B1E" w:rsidRPr="0010507E">
        <w:rPr>
          <w:szCs w:val="24"/>
        </w:rPr>
        <w:t>proposed work described herein:</w:t>
      </w:r>
    </w:p>
    <w:p w:rsidR="00D9160E" w:rsidRPr="0010507E" w:rsidRDefault="00D9160E" w:rsidP="00D9160E">
      <w:pPr>
        <w:rPr>
          <w:szCs w:val="24"/>
        </w:rPr>
      </w:pPr>
    </w:p>
    <w:p w:rsidR="00D9160E" w:rsidRPr="0010507E" w:rsidRDefault="00D9160E" w:rsidP="00D9160E">
      <w:pPr>
        <w:numPr>
          <w:ilvl w:val="0"/>
          <w:numId w:val="6"/>
        </w:numPr>
        <w:ind w:left="360"/>
        <w:rPr>
          <w:szCs w:val="24"/>
        </w:rPr>
      </w:pPr>
      <w:r w:rsidRPr="0010507E">
        <w:rPr>
          <w:szCs w:val="24"/>
        </w:rPr>
        <w:t xml:space="preserve">The proposal to </w:t>
      </w:r>
      <w:r w:rsidR="001F4349" w:rsidRPr="0010507E">
        <w:rPr>
          <w:szCs w:val="24"/>
        </w:rPr>
        <w:t xml:space="preserve">build a new mixed-use 4-story building, with three levels of residential over one level of retail at 13 West Morton Street was </w:t>
      </w:r>
      <w:r w:rsidRPr="0010507E">
        <w:rPr>
          <w:szCs w:val="24"/>
        </w:rPr>
        <w:t xml:space="preserve">represented by </w:t>
      </w:r>
      <w:r w:rsidR="001F4349" w:rsidRPr="0010507E">
        <w:rPr>
          <w:szCs w:val="24"/>
        </w:rPr>
        <w:t>Dallas Basha</w:t>
      </w:r>
      <w:r w:rsidR="007176D5" w:rsidRPr="0010507E">
        <w:rPr>
          <w:szCs w:val="24"/>
        </w:rPr>
        <w:t xml:space="preserve"> </w:t>
      </w:r>
      <w:r w:rsidR="00694B1E" w:rsidRPr="0010507E">
        <w:rPr>
          <w:szCs w:val="24"/>
        </w:rPr>
        <w:t>(</w:t>
      </w:r>
      <w:r w:rsidR="001F4349" w:rsidRPr="0010507E">
        <w:rPr>
          <w:szCs w:val="24"/>
        </w:rPr>
        <w:t>Lehigh Properties, LLV</w:t>
      </w:r>
      <w:r w:rsidR="00694B1E" w:rsidRPr="0010507E">
        <w:rPr>
          <w:szCs w:val="24"/>
        </w:rPr>
        <w:t xml:space="preserve">) </w:t>
      </w:r>
      <w:r w:rsidR="007176D5" w:rsidRPr="0010507E">
        <w:rPr>
          <w:szCs w:val="24"/>
        </w:rPr>
        <w:t xml:space="preserve">and </w:t>
      </w:r>
      <w:r w:rsidR="001F4349" w:rsidRPr="0010507E">
        <w:rPr>
          <w:szCs w:val="24"/>
        </w:rPr>
        <w:t>Andrew Twiggar</w:t>
      </w:r>
      <w:r w:rsidR="00694B1E" w:rsidRPr="0010507E">
        <w:rPr>
          <w:szCs w:val="24"/>
        </w:rPr>
        <w:t xml:space="preserve"> (</w:t>
      </w:r>
      <w:r w:rsidR="001F4349" w:rsidRPr="0010507E">
        <w:rPr>
          <w:szCs w:val="24"/>
        </w:rPr>
        <w:t>Dunn Twiggar Company, LLC)</w:t>
      </w:r>
      <w:r w:rsidRPr="0010507E">
        <w:rPr>
          <w:szCs w:val="24"/>
        </w:rPr>
        <w:t>.</w:t>
      </w:r>
    </w:p>
    <w:p w:rsidR="004D6957" w:rsidRPr="0010507E" w:rsidRDefault="004D6957" w:rsidP="004D6957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0507E">
        <w:rPr>
          <w:szCs w:val="24"/>
        </w:rPr>
        <w:t xml:space="preserve">The proposal was accepted, as submitted to HCC on February 19, 2018 with </w:t>
      </w:r>
      <w:r w:rsidR="007307D0" w:rsidRPr="0010507E">
        <w:rPr>
          <w:szCs w:val="24"/>
        </w:rPr>
        <w:t xml:space="preserve">the </w:t>
      </w:r>
      <w:r w:rsidRPr="0010507E">
        <w:rPr>
          <w:szCs w:val="24"/>
        </w:rPr>
        <w:t>following recommendations:</w:t>
      </w:r>
    </w:p>
    <w:p w:rsidR="004D6957" w:rsidRPr="0010507E" w:rsidRDefault="004D6957" w:rsidP="007307D0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0507E">
        <w:rPr>
          <w:szCs w:val="24"/>
        </w:rPr>
        <w:t>The Applicant shall resolve sign band and cornice details with the Historic Officer.</w:t>
      </w:r>
    </w:p>
    <w:p w:rsidR="004D6957" w:rsidRPr="0010507E" w:rsidRDefault="004D6957" w:rsidP="007307D0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0507E">
        <w:rPr>
          <w:szCs w:val="24"/>
        </w:rPr>
        <w:t>Final design plans shall maintain exterior grades as close as possible to existing, natural grades.</w:t>
      </w:r>
    </w:p>
    <w:p w:rsidR="004D6957" w:rsidRPr="0010507E" w:rsidRDefault="004D6957" w:rsidP="007307D0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0507E">
        <w:rPr>
          <w:szCs w:val="24"/>
        </w:rPr>
        <w:t>The exterior stucco finish shall be color-tinted (not painted) to match the color proposed.</w:t>
      </w:r>
    </w:p>
    <w:p w:rsidR="004D6957" w:rsidRPr="0010507E" w:rsidRDefault="004D6957" w:rsidP="007307D0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0507E">
        <w:rPr>
          <w:szCs w:val="24"/>
        </w:rPr>
        <w:t>A second interior stair serving the upper floors has not been proposed by the Applicant.  This provision is subject to building code compliance.  Should the City Planning Department require a second means of egress, the Applicant must return to the HCC for approval of any additional exits to grade.</w:t>
      </w:r>
    </w:p>
    <w:p w:rsidR="004D6957" w:rsidRPr="0010507E" w:rsidRDefault="004D6957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0507E">
        <w:rPr>
          <w:szCs w:val="24"/>
        </w:rPr>
        <w:t>The Applicant agreed to furnish the Historic Officer with a list of finish selections, including names of manufacturers and fabricators, model numbers and color selections for the City’s record.</w:t>
      </w:r>
    </w:p>
    <w:p w:rsidR="00D9160E" w:rsidRPr="0010507E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0507E">
        <w:rPr>
          <w:szCs w:val="24"/>
        </w:rPr>
        <w:t>The motion for</w:t>
      </w:r>
      <w:r w:rsidR="00D9160E" w:rsidRPr="0010507E">
        <w:rPr>
          <w:szCs w:val="24"/>
        </w:rPr>
        <w:t xml:space="preserve"> th</w:t>
      </w:r>
      <w:r w:rsidR="00BC3827" w:rsidRPr="0010507E">
        <w:rPr>
          <w:szCs w:val="24"/>
        </w:rPr>
        <w:t xml:space="preserve">e proposed work was </w:t>
      </w:r>
      <w:r w:rsidR="00D9160E" w:rsidRPr="0010507E">
        <w:rPr>
          <w:szCs w:val="24"/>
        </w:rPr>
        <w:t>approved</w:t>
      </w:r>
      <w:r w:rsidR="00BC3827" w:rsidRPr="0010507E">
        <w:rPr>
          <w:szCs w:val="24"/>
        </w:rPr>
        <w:t xml:space="preserve"> </w:t>
      </w:r>
      <w:r w:rsidR="001F4349" w:rsidRPr="0010507E">
        <w:rPr>
          <w:szCs w:val="24"/>
        </w:rPr>
        <w:t>7-0-1</w:t>
      </w:r>
      <w:r w:rsidR="00D9160E" w:rsidRPr="0010507E">
        <w:rPr>
          <w:szCs w:val="24"/>
        </w:rPr>
        <w:t>.</w:t>
      </w:r>
    </w:p>
    <w:p w:rsidR="00D9160E" w:rsidRPr="0010507E" w:rsidRDefault="00D9160E" w:rsidP="00D9160E">
      <w:pPr>
        <w:ind w:left="720"/>
        <w:rPr>
          <w:szCs w:val="24"/>
        </w:rPr>
      </w:pPr>
    </w:p>
    <w:p w:rsidR="00D9160E" w:rsidRPr="0010507E" w:rsidRDefault="002F2CD8" w:rsidP="00D9160E">
      <w:pPr>
        <w:ind w:left="360"/>
        <w:rPr>
          <w:szCs w:val="24"/>
        </w:rPr>
      </w:pPr>
      <w:r w:rsidRPr="0010507E">
        <w:rPr>
          <w:szCs w:val="24"/>
        </w:rPr>
        <w:t>GJD</w:t>
      </w:r>
      <w:r w:rsidR="007176D5" w:rsidRPr="0010507E">
        <w:rPr>
          <w:szCs w:val="24"/>
        </w:rPr>
        <w:t>: jbl</w:t>
      </w:r>
    </w:p>
    <w:p w:rsidR="00D9160E" w:rsidRPr="0010507E" w:rsidRDefault="00D9160E" w:rsidP="006A132A">
      <w:pPr>
        <w:ind w:left="360"/>
        <w:jc w:val="right"/>
        <w:rPr>
          <w:szCs w:val="24"/>
        </w:rPr>
      </w:pPr>
      <w:r w:rsidRPr="0010507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24777" wp14:editId="3C0C707B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E81EAB5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F12D42" w:rsidRPr="0010507E" w:rsidRDefault="00F12D42" w:rsidP="00F12D42">
      <w:pPr>
        <w:tabs>
          <w:tab w:val="left" w:pos="5040"/>
        </w:tabs>
        <w:rPr>
          <w:szCs w:val="24"/>
        </w:rPr>
      </w:pPr>
    </w:p>
    <w:p w:rsidR="00F12D42" w:rsidRPr="0010507E" w:rsidRDefault="00F12D42" w:rsidP="00F12D42">
      <w:pPr>
        <w:tabs>
          <w:tab w:val="left" w:pos="5040"/>
        </w:tabs>
        <w:rPr>
          <w:szCs w:val="24"/>
        </w:rPr>
      </w:pPr>
    </w:p>
    <w:p w:rsidR="00D9160E" w:rsidRPr="0010507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12D42" w:rsidRPr="0010507E" w:rsidRDefault="00F12D4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12D42" w:rsidRPr="0010507E" w:rsidRDefault="00F12D4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rPr>
          <w:szCs w:val="24"/>
        </w:rPr>
        <w:t xml:space="preserve">                   Date of Meeting: </w:t>
      </w:r>
      <w:sdt>
        <w:sdtPr>
          <w:rPr>
            <w:szCs w:val="24"/>
            <w:u w:val="single"/>
          </w:rPr>
          <w:id w:val="579183012"/>
          <w:placeholder>
            <w:docPart w:val="82CE8F7B93F3436CA236C7C69A73FA09"/>
          </w:placeholder>
          <w:date w:fullDate="2018-02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0507E">
            <w:rPr>
              <w:szCs w:val="24"/>
              <w:u w:val="single"/>
            </w:rPr>
            <w:t>February 26, 2018</w:t>
          </w:r>
        </w:sdtContent>
      </w:sdt>
    </w:p>
    <w:p w:rsidR="00F12D42" w:rsidRPr="0010507E" w:rsidRDefault="00F12D4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0507E">
        <w:rPr>
          <w:noProof/>
        </w:rPr>
        <w:drawing>
          <wp:anchor distT="0" distB="0" distL="114300" distR="114300" simplePos="0" relativeHeight="251663360" behindDoc="0" locked="0" layoutInCell="1" allowOverlap="1" wp14:anchorId="4443E6C4" wp14:editId="7BF8BD00">
            <wp:simplePos x="0" y="0"/>
            <wp:positionH relativeFrom="column">
              <wp:posOffset>0</wp:posOffset>
            </wp:positionH>
            <wp:positionV relativeFrom="paragraph">
              <wp:posOffset>-581660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D42" w:rsidRDefault="00F12D4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F12D4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2E" w:rsidRDefault="00061A2E" w:rsidP="00A24BF6">
      <w:r>
        <w:separator/>
      </w:r>
    </w:p>
  </w:endnote>
  <w:endnote w:type="continuationSeparator" w:id="0">
    <w:p w:rsidR="00061A2E" w:rsidRDefault="00061A2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2E" w:rsidRDefault="00061A2E" w:rsidP="00A24BF6">
      <w:r>
        <w:separator/>
      </w:r>
    </w:p>
  </w:footnote>
  <w:footnote w:type="continuationSeparator" w:id="0">
    <w:p w:rsidR="00061A2E" w:rsidRDefault="00061A2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2C9A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1A2E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2063"/>
    <w:rsid w:val="000F5916"/>
    <w:rsid w:val="0010507E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1F4349"/>
    <w:rsid w:val="00205BAD"/>
    <w:rsid w:val="00206EBA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2CD8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D6957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37DFA"/>
    <w:rsid w:val="0054621F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22F2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07D0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25308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30A46"/>
    <w:rsid w:val="00B5153B"/>
    <w:rsid w:val="00B87D03"/>
    <w:rsid w:val="00BA238E"/>
    <w:rsid w:val="00BB0D96"/>
    <w:rsid w:val="00BB214C"/>
    <w:rsid w:val="00BC3827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02D7C"/>
    <w:rsid w:val="00D2347C"/>
    <w:rsid w:val="00D243E0"/>
    <w:rsid w:val="00D30108"/>
    <w:rsid w:val="00D33F61"/>
    <w:rsid w:val="00D36C29"/>
    <w:rsid w:val="00D53FFD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2D42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CE8F7B93F3436CA236C7C69A73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71A1-44C7-4EA7-A969-A445DBEC3642}"/>
      </w:docPartPr>
      <w:docPartBody>
        <w:p w:rsidR="000F6960" w:rsidRDefault="006F655E" w:rsidP="006F655E">
          <w:pPr>
            <w:pStyle w:val="82CE8F7B93F3436CA236C7C69A73FA0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0F6960"/>
    <w:rsid w:val="001C744D"/>
    <w:rsid w:val="006F655E"/>
    <w:rsid w:val="00A47BD8"/>
    <w:rsid w:val="00E26E84"/>
    <w:rsid w:val="00E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55E"/>
    <w:rPr>
      <w:color w:val="808080"/>
    </w:rPr>
  </w:style>
  <w:style w:type="paragraph" w:customStyle="1" w:styleId="A1B92CC52E0E4F19B9B7B282FBCD84BA">
    <w:name w:val="A1B92CC52E0E4F19B9B7B282FBCD84BA"/>
    <w:rsid w:val="001C744D"/>
  </w:style>
  <w:style w:type="paragraph" w:customStyle="1" w:styleId="82CE8F7B93F3436CA236C7C69A73FA09">
    <w:name w:val="82CE8F7B93F3436CA236C7C69A73FA09"/>
    <w:rsid w:val="006F655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55E"/>
    <w:rPr>
      <w:color w:val="808080"/>
    </w:rPr>
  </w:style>
  <w:style w:type="paragraph" w:customStyle="1" w:styleId="A1B92CC52E0E4F19B9B7B282FBCD84BA">
    <w:name w:val="A1B92CC52E0E4F19B9B7B282FBCD84BA"/>
    <w:rsid w:val="001C744D"/>
  </w:style>
  <w:style w:type="paragraph" w:customStyle="1" w:styleId="82CE8F7B93F3436CA236C7C69A73FA09">
    <w:name w:val="82CE8F7B93F3436CA236C7C69A73FA09"/>
    <w:rsid w:val="006F65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2018-03-15T15:11:00Z</dcterms:created>
  <dcterms:modified xsi:type="dcterms:W3CDTF">2018-03-15T15:11:00Z</dcterms:modified>
</cp:coreProperties>
</file>